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C12" w:rsidRPr="00EB40EC" w:rsidRDefault="00AD7C12" w:rsidP="00AD7C12">
      <w:pPr>
        <w:spacing w:line="312" w:lineRule="auto"/>
        <w:jc w:val="center"/>
        <w:rPr>
          <w:caps/>
          <w:sz w:val="28"/>
          <w:szCs w:val="28"/>
        </w:rPr>
      </w:pPr>
      <w:r w:rsidRPr="00EB40EC">
        <w:rPr>
          <w:caps/>
          <w:sz w:val="28"/>
          <w:szCs w:val="28"/>
        </w:rPr>
        <w:t>Зміст</w:t>
      </w:r>
    </w:p>
    <w:p w:rsidR="00AD7C12" w:rsidRPr="00EB40EC" w:rsidRDefault="00AD7C12" w:rsidP="00AD7C12">
      <w:pPr>
        <w:spacing w:line="312" w:lineRule="auto"/>
        <w:jc w:val="center"/>
        <w:rPr>
          <w:sz w:val="28"/>
          <w:szCs w:val="28"/>
        </w:rPr>
      </w:pPr>
    </w:p>
    <w:p w:rsidR="00AD7C12" w:rsidRPr="00EB40EC" w:rsidRDefault="00AD7C12" w:rsidP="00AD7C12">
      <w:pPr>
        <w:spacing w:line="312" w:lineRule="auto"/>
        <w:jc w:val="both"/>
        <w:rPr>
          <w:sz w:val="28"/>
          <w:szCs w:val="28"/>
        </w:rPr>
      </w:pPr>
      <w:r w:rsidRPr="00EB40EC">
        <w:rPr>
          <w:sz w:val="28"/>
          <w:szCs w:val="28"/>
        </w:rPr>
        <w:t>Вступ</w:t>
      </w:r>
    </w:p>
    <w:p w:rsidR="00AD7C12" w:rsidRPr="00EB40EC" w:rsidRDefault="00AD7C12" w:rsidP="00AD7C12">
      <w:pPr>
        <w:spacing w:line="312" w:lineRule="auto"/>
        <w:ind w:left="1416" w:hanging="1416"/>
        <w:jc w:val="both"/>
        <w:rPr>
          <w:sz w:val="28"/>
          <w:szCs w:val="28"/>
        </w:rPr>
      </w:pPr>
      <w:r w:rsidRPr="00EB40EC">
        <w:rPr>
          <w:sz w:val="28"/>
          <w:szCs w:val="28"/>
        </w:rPr>
        <w:t>Розділ І. Теоретичні засади державного регулювання аграрного сектору економіки</w:t>
      </w:r>
    </w:p>
    <w:p w:rsidR="00AD7C12" w:rsidRPr="00EB40EC" w:rsidRDefault="00AD7C12" w:rsidP="00AD7C12">
      <w:pPr>
        <w:numPr>
          <w:ilvl w:val="1"/>
          <w:numId w:val="1"/>
        </w:numPr>
        <w:spacing w:line="312" w:lineRule="auto"/>
        <w:jc w:val="both"/>
        <w:rPr>
          <w:sz w:val="28"/>
          <w:szCs w:val="28"/>
        </w:rPr>
      </w:pPr>
      <w:r w:rsidRPr="00EB40EC">
        <w:rPr>
          <w:sz w:val="28"/>
          <w:szCs w:val="28"/>
        </w:rPr>
        <w:t xml:space="preserve"> Аграрний сектор економіки як соціально-економічна система</w:t>
      </w:r>
    </w:p>
    <w:p w:rsidR="00AD7C12" w:rsidRPr="00EB40EC" w:rsidRDefault="00AD7C12" w:rsidP="00AD7C12">
      <w:pPr>
        <w:numPr>
          <w:ilvl w:val="1"/>
          <w:numId w:val="1"/>
        </w:numPr>
        <w:spacing w:line="312" w:lineRule="auto"/>
        <w:ind w:left="1416" w:hanging="711"/>
        <w:jc w:val="both"/>
        <w:rPr>
          <w:sz w:val="28"/>
          <w:szCs w:val="28"/>
        </w:rPr>
      </w:pPr>
      <w:r w:rsidRPr="00EB40EC">
        <w:rPr>
          <w:sz w:val="28"/>
          <w:szCs w:val="28"/>
        </w:rPr>
        <w:t xml:space="preserve"> Необхідність та сутність державного регулювання аграрного сектору економіки</w:t>
      </w:r>
    </w:p>
    <w:p w:rsidR="00AD7C12" w:rsidRPr="00EB40EC" w:rsidRDefault="00AD7C12" w:rsidP="00AD7C12">
      <w:pPr>
        <w:numPr>
          <w:ilvl w:val="1"/>
          <w:numId w:val="1"/>
        </w:numPr>
        <w:spacing w:line="312" w:lineRule="auto"/>
        <w:ind w:left="1416" w:hanging="711"/>
        <w:jc w:val="both"/>
        <w:rPr>
          <w:sz w:val="28"/>
          <w:szCs w:val="28"/>
        </w:rPr>
      </w:pPr>
      <w:r w:rsidRPr="00EB40EC">
        <w:rPr>
          <w:sz w:val="28"/>
          <w:szCs w:val="28"/>
        </w:rPr>
        <w:t xml:space="preserve"> Система методів державного регулювання аграрного сектору економіки</w:t>
      </w:r>
    </w:p>
    <w:p w:rsidR="00AD7C12" w:rsidRPr="00EB40EC" w:rsidRDefault="00AD7C12" w:rsidP="00AD7C12">
      <w:pPr>
        <w:spacing w:line="312" w:lineRule="auto"/>
        <w:jc w:val="both"/>
        <w:rPr>
          <w:sz w:val="28"/>
          <w:szCs w:val="28"/>
        </w:rPr>
      </w:pPr>
    </w:p>
    <w:p w:rsidR="00AD7C12" w:rsidRPr="00EB40EC" w:rsidRDefault="00AD7C12" w:rsidP="00AD7C12">
      <w:pPr>
        <w:spacing w:line="312" w:lineRule="auto"/>
        <w:ind w:left="1200" w:hanging="1200"/>
        <w:jc w:val="both"/>
        <w:rPr>
          <w:sz w:val="28"/>
          <w:szCs w:val="28"/>
        </w:rPr>
      </w:pPr>
      <w:r w:rsidRPr="00EB40EC">
        <w:rPr>
          <w:sz w:val="28"/>
          <w:szCs w:val="28"/>
        </w:rPr>
        <w:t>Розділ ІІ. Аналіз розвитку аграрного сектору України та механізму його державного регулювання у 2010–2014 рр.</w:t>
      </w:r>
    </w:p>
    <w:p w:rsidR="00AD7C12" w:rsidRPr="00EB40EC" w:rsidRDefault="00AD7C12" w:rsidP="00AD7C12">
      <w:pPr>
        <w:spacing w:line="312" w:lineRule="auto"/>
        <w:ind w:left="1416" w:hanging="708"/>
        <w:jc w:val="both"/>
        <w:rPr>
          <w:sz w:val="28"/>
          <w:szCs w:val="28"/>
        </w:rPr>
      </w:pPr>
      <w:r w:rsidRPr="00EB40EC">
        <w:rPr>
          <w:sz w:val="28"/>
          <w:szCs w:val="28"/>
        </w:rPr>
        <w:t>2.1. Аналіз соціально-економічного розвитку аграрного сектору економіки</w:t>
      </w:r>
    </w:p>
    <w:p w:rsidR="00AD7C12" w:rsidRPr="00EB40EC" w:rsidRDefault="00AD7C12" w:rsidP="00AD7C12">
      <w:pPr>
        <w:spacing w:line="312" w:lineRule="auto"/>
        <w:ind w:left="1416" w:hanging="708"/>
        <w:jc w:val="both"/>
        <w:rPr>
          <w:sz w:val="28"/>
          <w:szCs w:val="28"/>
        </w:rPr>
      </w:pPr>
      <w:r w:rsidRPr="00EB40EC">
        <w:rPr>
          <w:sz w:val="28"/>
          <w:szCs w:val="28"/>
        </w:rPr>
        <w:t>2.2. Аналіз економічного і соціального розвитку сільських територій</w:t>
      </w:r>
    </w:p>
    <w:p w:rsidR="00AD7C12" w:rsidRPr="00EB40EC" w:rsidRDefault="00AD7C12" w:rsidP="00AD7C12">
      <w:pPr>
        <w:spacing w:line="312" w:lineRule="auto"/>
        <w:ind w:left="1416" w:hanging="708"/>
        <w:jc w:val="both"/>
        <w:rPr>
          <w:sz w:val="28"/>
          <w:szCs w:val="28"/>
        </w:rPr>
      </w:pPr>
      <w:r w:rsidRPr="00EB40EC">
        <w:rPr>
          <w:sz w:val="28"/>
          <w:szCs w:val="28"/>
        </w:rPr>
        <w:t>2.3. Аналіз механізму державного регулювання аграрного сектору економіки</w:t>
      </w:r>
    </w:p>
    <w:p w:rsidR="00AD7C12" w:rsidRPr="00EB40EC" w:rsidRDefault="00AD7C12" w:rsidP="00AD7C12">
      <w:pPr>
        <w:spacing w:line="312" w:lineRule="auto"/>
        <w:jc w:val="both"/>
        <w:rPr>
          <w:sz w:val="28"/>
          <w:szCs w:val="28"/>
        </w:rPr>
      </w:pPr>
    </w:p>
    <w:p w:rsidR="00AD7C12" w:rsidRPr="00EB40EC" w:rsidRDefault="00AD7C12" w:rsidP="00AD7C12">
      <w:pPr>
        <w:spacing w:line="312" w:lineRule="auto"/>
        <w:ind w:left="1200" w:hanging="1200"/>
        <w:jc w:val="both"/>
        <w:rPr>
          <w:sz w:val="28"/>
          <w:szCs w:val="28"/>
        </w:rPr>
      </w:pPr>
      <w:r w:rsidRPr="00EB40EC">
        <w:rPr>
          <w:sz w:val="28"/>
          <w:szCs w:val="28"/>
        </w:rPr>
        <w:t>Розділ ІІІ. Напрями удосконалення структурного реформування та механізму державного регулювання аграрного сектору економіки України</w:t>
      </w:r>
    </w:p>
    <w:p w:rsidR="00AD7C12" w:rsidRPr="00EB40EC" w:rsidRDefault="00AD7C12" w:rsidP="00AD7C12">
      <w:pPr>
        <w:spacing w:line="312" w:lineRule="auto"/>
        <w:ind w:left="1416" w:hanging="708"/>
        <w:jc w:val="both"/>
        <w:rPr>
          <w:sz w:val="28"/>
          <w:szCs w:val="28"/>
        </w:rPr>
      </w:pPr>
      <w:r w:rsidRPr="00EB40EC">
        <w:rPr>
          <w:sz w:val="28"/>
          <w:szCs w:val="28"/>
        </w:rPr>
        <w:t>3.1. Проблеми соціально-економічного розвитку аграрного сектору економіки України</w:t>
      </w:r>
    </w:p>
    <w:p w:rsidR="00AD7C12" w:rsidRPr="00EB40EC" w:rsidRDefault="00AD7C12" w:rsidP="00AD7C12">
      <w:pPr>
        <w:spacing w:line="312" w:lineRule="auto"/>
        <w:ind w:left="1416" w:hanging="708"/>
        <w:jc w:val="both"/>
        <w:rPr>
          <w:sz w:val="28"/>
          <w:szCs w:val="28"/>
        </w:rPr>
      </w:pPr>
      <w:r w:rsidRPr="00EB40EC">
        <w:rPr>
          <w:sz w:val="28"/>
          <w:szCs w:val="28"/>
        </w:rPr>
        <w:t>3.2. Напрями структурного реформування аграрного сектору економіки України</w:t>
      </w:r>
    </w:p>
    <w:p w:rsidR="00AD7C12" w:rsidRPr="00EB40EC" w:rsidRDefault="00AD7C12" w:rsidP="00AD7C12">
      <w:pPr>
        <w:spacing w:line="312" w:lineRule="auto"/>
        <w:ind w:left="1416" w:hanging="708"/>
        <w:jc w:val="both"/>
        <w:rPr>
          <w:sz w:val="28"/>
          <w:szCs w:val="28"/>
        </w:rPr>
      </w:pPr>
      <w:r w:rsidRPr="00EB40EC">
        <w:rPr>
          <w:sz w:val="28"/>
          <w:szCs w:val="28"/>
        </w:rPr>
        <w:t>3.3. Обґрунтування пропозицій щодо удосконалення механізму державного регулювання структурного реформування аграрного сектору</w:t>
      </w:r>
    </w:p>
    <w:p w:rsidR="00AD7C12" w:rsidRPr="00EB40EC" w:rsidRDefault="00AD7C12" w:rsidP="00AD7C12">
      <w:pPr>
        <w:spacing w:line="312" w:lineRule="auto"/>
        <w:rPr>
          <w:sz w:val="28"/>
          <w:szCs w:val="28"/>
        </w:rPr>
      </w:pPr>
    </w:p>
    <w:p w:rsidR="00AD7C12" w:rsidRPr="00EB40EC" w:rsidRDefault="00AD7C12" w:rsidP="00AD7C12">
      <w:pPr>
        <w:spacing w:line="312" w:lineRule="auto"/>
        <w:rPr>
          <w:sz w:val="28"/>
          <w:szCs w:val="28"/>
        </w:rPr>
      </w:pPr>
      <w:r w:rsidRPr="00EB40EC">
        <w:rPr>
          <w:sz w:val="28"/>
          <w:szCs w:val="28"/>
        </w:rPr>
        <w:t>Висновки</w:t>
      </w:r>
    </w:p>
    <w:p w:rsidR="00AD7C12" w:rsidRPr="00EB40EC" w:rsidRDefault="00AD7C12" w:rsidP="00AD7C12">
      <w:pPr>
        <w:spacing w:line="312" w:lineRule="auto"/>
        <w:rPr>
          <w:sz w:val="28"/>
          <w:szCs w:val="28"/>
        </w:rPr>
      </w:pPr>
      <w:r w:rsidRPr="00EB40EC">
        <w:rPr>
          <w:sz w:val="28"/>
          <w:szCs w:val="28"/>
        </w:rPr>
        <w:t xml:space="preserve">Список використаної літератури </w:t>
      </w:r>
    </w:p>
    <w:p w:rsidR="00AD7C12" w:rsidRPr="00EB40EC" w:rsidRDefault="00AD7C12" w:rsidP="00AD7C12">
      <w:pPr>
        <w:spacing w:line="312" w:lineRule="auto"/>
        <w:rPr>
          <w:sz w:val="28"/>
          <w:szCs w:val="28"/>
        </w:rPr>
      </w:pPr>
      <w:r w:rsidRPr="00EB40EC">
        <w:rPr>
          <w:sz w:val="28"/>
          <w:szCs w:val="28"/>
        </w:rPr>
        <w:t>Додатки</w:t>
      </w:r>
    </w:p>
    <w:p w:rsidR="00FF72E1" w:rsidRPr="00AD7C12" w:rsidRDefault="00FF72E1" w:rsidP="00AD7C12">
      <w:bookmarkStart w:id="0" w:name="_GoBack"/>
      <w:bookmarkEnd w:id="0"/>
    </w:p>
    <w:sectPr w:rsidR="00FF72E1" w:rsidRPr="00AD7C12" w:rsidSect="005B24D7">
      <w:headerReference w:type="default" r:id="rId8"/>
      <w:pgSz w:w="11906" w:h="16838"/>
      <w:pgMar w:top="1418" w:right="567" w:bottom="1418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A56" w:rsidRDefault="00B91A56" w:rsidP="00F01494">
      <w:r>
        <w:separator/>
      </w:r>
    </w:p>
  </w:endnote>
  <w:endnote w:type="continuationSeparator" w:id="0">
    <w:p w:rsidR="00B91A56" w:rsidRDefault="00B91A56" w:rsidP="00F0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A56" w:rsidRDefault="00B91A56" w:rsidP="00F01494">
      <w:r>
        <w:separator/>
      </w:r>
    </w:p>
  </w:footnote>
  <w:footnote w:type="continuationSeparator" w:id="0">
    <w:p w:rsidR="00B91A56" w:rsidRDefault="00B91A56" w:rsidP="00F01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220" w:rsidRDefault="0000022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D7C12" w:rsidRPr="00AD7C12">
      <w:rPr>
        <w:noProof/>
        <w:lang w:val="ru-RU"/>
      </w:rPr>
      <w:t>25</w:t>
    </w:r>
    <w:r>
      <w:fldChar w:fldCharType="end"/>
    </w:r>
  </w:p>
  <w:p w:rsidR="00000220" w:rsidRDefault="000002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C17C6"/>
    <w:multiLevelType w:val="hybridMultilevel"/>
    <w:tmpl w:val="C1627BCA"/>
    <w:lvl w:ilvl="0" w:tplc="A5E2711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69A0C27"/>
    <w:multiLevelType w:val="multilevel"/>
    <w:tmpl w:val="AC908E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A811F0F"/>
    <w:multiLevelType w:val="multilevel"/>
    <w:tmpl w:val="ADBEFD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" w15:restartNumberingAfterBreak="0">
    <w:nsid w:val="3C58330A"/>
    <w:multiLevelType w:val="multilevel"/>
    <w:tmpl w:val="ADBEFD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6D122D7E"/>
    <w:multiLevelType w:val="multilevel"/>
    <w:tmpl w:val="DECA8E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8714F24"/>
    <w:multiLevelType w:val="hybridMultilevel"/>
    <w:tmpl w:val="E0E2F2AC"/>
    <w:lvl w:ilvl="0" w:tplc="36388A4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16"/>
    <w:rsid w:val="00000220"/>
    <w:rsid w:val="000017FF"/>
    <w:rsid w:val="000067D0"/>
    <w:rsid w:val="00026F30"/>
    <w:rsid w:val="00055C16"/>
    <w:rsid w:val="00060114"/>
    <w:rsid w:val="0006018D"/>
    <w:rsid w:val="000658A5"/>
    <w:rsid w:val="00065DA7"/>
    <w:rsid w:val="000670EA"/>
    <w:rsid w:val="00070C1C"/>
    <w:rsid w:val="00081429"/>
    <w:rsid w:val="00086CA9"/>
    <w:rsid w:val="00093DFB"/>
    <w:rsid w:val="000A1D93"/>
    <w:rsid w:val="000A3C35"/>
    <w:rsid w:val="000B4DB5"/>
    <w:rsid w:val="000B5942"/>
    <w:rsid w:val="000C2964"/>
    <w:rsid w:val="000C607F"/>
    <w:rsid w:val="000C7100"/>
    <w:rsid w:val="000D1E10"/>
    <w:rsid w:val="000F1722"/>
    <w:rsid w:val="0011016B"/>
    <w:rsid w:val="00116010"/>
    <w:rsid w:val="00127F55"/>
    <w:rsid w:val="00135A18"/>
    <w:rsid w:val="00142F5F"/>
    <w:rsid w:val="00146EA7"/>
    <w:rsid w:val="0015163B"/>
    <w:rsid w:val="001702CB"/>
    <w:rsid w:val="0018603B"/>
    <w:rsid w:val="001979FE"/>
    <w:rsid w:val="001A7C74"/>
    <w:rsid w:val="001B13DC"/>
    <w:rsid w:val="001B6A58"/>
    <w:rsid w:val="001D1B18"/>
    <w:rsid w:val="001D25D2"/>
    <w:rsid w:val="001D719B"/>
    <w:rsid w:val="001F4C58"/>
    <w:rsid w:val="001F5AB5"/>
    <w:rsid w:val="001F5D39"/>
    <w:rsid w:val="00200FFD"/>
    <w:rsid w:val="0020535F"/>
    <w:rsid w:val="00213916"/>
    <w:rsid w:val="002144B8"/>
    <w:rsid w:val="002339E4"/>
    <w:rsid w:val="00233E47"/>
    <w:rsid w:val="00234270"/>
    <w:rsid w:val="00234B96"/>
    <w:rsid w:val="002470DF"/>
    <w:rsid w:val="002473FA"/>
    <w:rsid w:val="00254421"/>
    <w:rsid w:val="0026251F"/>
    <w:rsid w:val="002675F5"/>
    <w:rsid w:val="002716E7"/>
    <w:rsid w:val="0027365F"/>
    <w:rsid w:val="002A0B4B"/>
    <w:rsid w:val="002A5969"/>
    <w:rsid w:val="002E15FF"/>
    <w:rsid w:val="00300AE2"/>
    <w:rsid w:val="00302E1E"/>
    <w:rsid w:val="00316363"/>
    <w:rsid w:val="00336C1D"/>
    <w:rsid w:val="003419FA"/>
    <w:rsid w:val="00342198"/>
    <w:rsid w:val="00356CA1"/>
    <w:rsid w:val="00361CFB"/>
    <w:rsid w:val="00364F7E"/>
    <w:rsid w:val="00384AF1"/>
    <w:rsid w:val="00387253"/>
    <w:rsid w:val="003B2FF3"/>
    <w:rsid w:val="003C5F66"/>
    <w:rsid w:val="003E7779"/>
    <w:rsid w:val="003F407A"/>
    <w:rsid w:val="00405F18"/>
    <w:rsid w:val="004062E1"/>
    <w:rsid w:val="004104E6"/>
    <w:rsid w:val="00425026"/>
    <w:rsid w:val="00437C75"/>
    <w:rsid w:val="00444A16"/>
    <w:rsid w:val="00462718"/>
    <w:rsid w:val="00463753"/>
    <w:rsid w:val="00481432"/>
    <w:rsid w:val="00497D7B"/>
    <w:rsid w:val="004B3B0D"/>
    <w:rsid w:val="004C5B31"/>
    <w:rsid w:val="004D4934"/>
    <w:rsid w:val="004F311C"/>
    <w:rsid w:val="0050606F"/>
    <w:rsid w:val="00507EA8"/>
    <w:rsid w:val="00513CB0"/>
    <w:rsid w:val="00517340"/>
    <w:rsid w:val="00526628"/>
    <w:rsid w:val="00531C4E"/>
    <w:rsid w:val="005415E8"/>
    <w:rsid w:val="00554864"/>
    <w:rsid w:val="0055495C"/>
    <w:rsid w:val="00561CA0"/>
    <w:rsid w:val="00570760"/>
    <w:rsid w:val="00572684"/>
    <w:rsid w:val="005818CC"/>
    <w:rsid w:val="0058564B"/>
    <w:rsid w:val="00592A5F"/>
    <w:rsid w:val="00596542"/>
    <w:rsid w:val="005B24D7"/>
    <w:rsid w:val="005C1385"/>
    <w:rsid w:val="005C1545"/>
    <w:rsid w:val="005D11C8"/>
    <w:rsid w:val="005F7EAE"/>
    <w:rsid w:val="00606A33"/>
    <w:rsid w:val="00612DA0"/>
    <w:rsid w:val="0062399D"/>
    <w:rsid w:val="00633034"/>
    <w:rsid w:val="00640275"/>
    <w:rsid w:val="00651D73"/>
    <w:rsid w:val="00653748"/>
    <w:rsid w:val="0066681F"/>
    <w:rsid w:val="00671D5E"/>
    <w:rsid w:val="00673CF9"/>
    <w:rsid w:val="00696AAC"/>
    <w:rsid w:val="00696B82"/>
    <w:rsid w:val="006B591B"/>
    <w:rsid w:val="006C2BEE"/>
    <w:rsid w:val="006D6C6B"/>
    <w:rsid w:val="007050D9"/>
    <w:rsid w:val="00720EE0"/>
    <w:rsid w:val="00722748"/>
    <w:rsid w:val="007258B8"/>
    <w:rsid w:val="00742382"/>
    <w:rsid w:val="007441B5"/>
    <w:rsid w:val="007464F8"/>
    <w:rsid w:val="00750997"/>
    <w:rsid w:val="00751A4C"/>
    <w:rsid w:val="007670DC"/>
    <w:rsid w:val="00794C0A"/>
    <w:rsid w:val="00797C57"/>
    <w:rsid w:val="007B18E7"/>
    <w:rsid w:val="007C134A"/>
    <w:rsid w:val="007D4416"/>
    <w:rsid w:val="007D5011"/>
    <w:rsid w:val="007D5699"/>
    <w:rsid w:val="007F5D53"/>
    <w:rsid w:val="00800AEE"/>
    <w:rsid w:val="008060F1"/>
    <w:rsid w:val="00870D18"/>
    <w:rsid w:val="00883622"/>
    <w:rsid w:val="0088412E"/>
    <w:rsid w:val="00885B4C"/>
    <w:rsid w:val="00890199"/>
    <w:rsid w:val="00890EF0"/>
    <w:rsid w:val="008A0F01"/>
    <w:rsid w:val="008A23FA"/>
    <w:rsid w:val="008B7C6A"/>
    <w:rsid w:val="008C3B1A"/>
    <w:rsid w:val="008C67EA"/>
    <w:rsid w:val="008D3AEF"/>
    <w:rsid w:val="008D461A"/>
    <w:rsid w:val="008E22B4"/>
    <w:rsid w:val="008E4A88"/>
    <w:rsid w:val="008E5725"/>
    <w:rsid w:val="0090116B"/>
    <w:rsid w:val="00913BA5"/>
    <w:rsid w:val="00915F21"/>
    <w:rsid w:val="00935C2D"/>
    <w:rsid w:val="00936156"/>
    <w:rsid w:val="00941611"/>
    <w:rsid w:val="009420B7"/>
    <w:rsid w:val="00943DFD"/>
    <w:rsid w:val="00951F1A"/>
    <w:rsid w:val="0095257C"/>
    <w:rsid w:val="00957EFE"/>
    <w:rsid w:val="00986630"/>
    <w:rsid w:val="009B1A9A"/>
    <w:rsid w:val="009B75D0"/>
    <w:rsid w:val="009C0558"/>
    <w:rsid w:val="009C4382"/>
    <w:rsid w:val="009D3012"/>
    <w:rsid w:val="009E4560"/>
    <w:rsid w:val="00A02911"/>
    <w:rsid w:val="00A179DB"/>
    <w:rsid w:val="00A22EDC"/>
    <w:rsid w:val="00A24408"/>
    <w:rsid w:val="00A3260E"/>
    <w:rsid w:val="00A422E1"/>
    <w:rsid w:val="00A47E4D"/>
    <w:rsid w:val="00A648A4"/>
    <w:rsid w:val="00A65186"/>
    <w:rsid w:val="00A65868"/>
    <w:rsid w:val="00A65B7D"/>
    <w:rsid w:val="00A66A72"/>
    <w:rsid w:val="00A73737"/>
    <w:rsid w:val="00A97EC3"/>
    <w:rsid w:val="00AA52A4"/>
    <w:rsid w:val="00AC5972"/>
    <w:rsid w:val="00AD7C12"/>
    <w:rsid w:val="00AE43BD"/>
    <w:rsid w:val="00AE5452"/>
    <w:rsid w:val="00B0311B"/>
    <w:rsid w:val="00B06DF1"/>
    <w:rsid w:val="00B1317C"/>
    <w:rsid w:val="00B151BF"/>
    <w:rsid w:val="00B21D44"/>
    <w:rsid w:val="00B22AFE"/>
    <w:rsid w:val="00B237BB"/>
    <w:rsid w:val="00B35986"/>
    <w:rsid w:val="00B47DD4"/>
    <w:rsid w:val="00B527A3"/>
    <w:rsid w:val="00B67ADA"/>
    <w:rsid w:val="00B70776"/>
    <w:rsid w:val="00B742B6"/>
    <w:rsid w:val="00B800F9"/>
    <w:rsid w:val="00B811C6"/>
    <w:rsid w:val="00B90439"/>
    <w:rsid w:val="00B91A56"/>
    <w:rsid w:val="00BB68DC"/>
    <w:rsid w:val="00C03500"/>
    <w:rsid w:val="00C06D6D"/>
    <w:rsid w:val="00C153F7"/>
    <w:rsid w:val="00C230D1"/>
    <w:rsid w:val="00C279B0"/>
    <w:rsid w:val="00C30E6F"/>
    <w:rsid w:val="00C34D7D"/>
    <w:rsid w:val="00C41A90"/>
    <w:rsid w:val="00C42BBA"/>
    <w:rsid w:val="00C50460"/>
    <w:rsid w:val="00C52299"/>
    <w:rsid w:val="00C60E3D"/>
    <w:rsid w:val="00C61996"/>
    <w:rsid w:val="00C702FA"/>
    <w:rsid w:val="00C80185"/>
    <w:rsid w:val="00C84A9C"/>
    <w:rsid w:val="00CA5A6C"/>
    <w:rsid w:val="00CA7FA5"/>
    <w:rsid w:val="00CB0020"/>
    <w:rsid w:val="00CB3FD1"/>
    <w:rsid w:val="00CB4D6B"/>
    <w:rsid w:val="00CC1797"/>
    <w:rsid w:val="00CC4166"/>
    <w:rsid w:val="00CD4B09"/>
    <w:rsid w:val="00CD5BB6"/>
    <w:rsid w:val="00CE2444"/>
    <w:rsid w:val="00CF6B99"/>
    <w:rsid w:val="00D02B66"/>
    <w:rsid w:val="00D24BBC"/>
    <w:rsid w:val="00D27C50"/>
    <w:rsid w:val="00D330E2"/>
    <w:rsid w:val="00D40538"/>
    <w:rsid w:val="00D44A86"/>
    <w:rsid w:val="00D55A89"/>
    <w:rsid w:val="00D602DB"/>
    <w:rsid w:val="00D6197D"/>
    <w:rsid w:val="00D619AC"/>
    <w:rsid w:val="00D72D46"/>
    <w:rsid w:val="00D74B76"/>
    <w:rsid w:val="00D81714"/>
    <w:rsid w:val="00D826FE"/>
    <w:rsid w:val="00D833EC"/>
    <w:rsid w:val="00D8718D"/>
    <w:rsid w:val="00D9258A"/>
    <w:rsid w:val="00DA04F3"/>
    <w:rsid w:val="00DA521F"/>
    <w:rsid w:val="00DD2D6A"/>
    <w:rsid w:val="00DD7BB5"/>
    <w:rsid w:val="00DE1B5B"/>
    <w:rsid w:val="00DE25D9"/>
    <w:rsid w:val="00DF0935"/>
    <w:rsid w:val="00E03A05"/>
    <w:rsid w:val="00E22BBD"/>
    <w:rsid w:val="00E25FF8"/>
    <w:rsid w:val="00E300CF"/>
    <w:rsid w:val="00E30FBD"/>
    <w:rsid w:val="00E33A8C"/>
    <w:rsid w:val="00E52B27"/>
    <w:rsid w:val="00E532CA"/>
    <w:rsid w:val="00E552B7"/>
    <w:rsid w:val="00E673C3"/>
    <w:rsid w:val="00E83192"/>
    <w:rsid w:val="00E83FB5"/>
    <w:rsid w:val="00E84A38"/>
    <w:rsid w:val="00E93275"/>
    <w:rsid w:val="00EA0284"/>
    <w:rsid w:val="00EA594F"/>
    <w:rsid w:val="00EA7AC9"/>
    <w:rsid w:val="00EB40EC"/>
    <w:rsid w:val="00EB5B16"/>
    <w:rsid w:val="00ED196D"/>
    <w:rsid w:val="00EE04DC"/>
    <w:rsid w:val="00EE5868"/>
    <w:rsid w:val="00EF6624"/>
    <w:rsid w:val="00EF66CF"/>
    <w:rsid w:val="00F01494"/>
    <w:rsid w:val="00F40E31"/>
    <w:rsid w:val="00F60F82"/>
    <w:rsid w:val="00F76453"/>
    <w:rsid w:val="00F92593"/>
    <w:rsid w:val="00F94701"/>
    <w:rsid w:val="00FA3665"/>
    <w:rsid w:val="00FB4510"/>
    <w:rsid w:val="00FC12DA"/>
    <w:rsid w:val="00FD1DE4"/>
    <w:rsid w:val="00FD2D4E"/>
    <w:rsid w:val="00FE2FCC"/>
    <w:rsid w:val="00FE432A"/>
    <w:rsid w:val="00FF2244"/>
    <w:rsid w:val="00FF2FD5"/>
    <w:rsid w:val="00FF5E25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B6A42-079D-4FBB-9111-0FA9C120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149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F01494"/>
    <w:rPr>
      <w:sz w:val="24"/>
      <w:szCs w:val="24"/>
      <w:lang w:eastAsia="ru-RU"/>
    </w:rPr>
  </w:style>
  <w:style w:type="paragraph" w:styleId="a5">
    <w:name w:val="footer"/>
    <w:basedOn w:val="a"/>
    <w:link w:val="a6"/>
    <w:rsid w:val="00F0149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F01494"/>
    <w:rPr>
      <w:sz w:val="24"/>
      <w:szCs w:val="24"/>
      <w:lang w:eastAsia="ru-RU"/>
    </w:rPr>
  </w:style>
  <w:style w:type="paragraph" w:customStyle="1" w:styleId="1">
    <w:name w:val="1Текст"/>
    <w:basedOn w:val="a"/>
    <w:link w:val="10"/>
    <w:rsid w:val="000B4DB5"/>
    <w:pPr>
      <w:spacing w:line="360" w:lineRule="auto"/>
      <w:ind w:left="709"/>
    </w:pPr>
    <w:rPr>
      <w:sz w:val="28"/>
      <w:szCs w:val="28"/>
    </w:rPr>
  </w:style>
  <w:style w:type="paragraph" w:customStyle="1" w:styleId="11">
    <w:name w:val="1текст"/>
    <w:basedOn w:val="1"/>
    <w:link w:val="12"/>
    <w:rsid w:val="000B4DB5"/>
    <w:pPr>
      <w:ind w:left="0" w:firstLine="709"/>
    </w:pPr>
  </w:style>
  <w:style w:type="character" w:customStyle="1" w:styleId="10">
    <w:name w:val="1Текст Знак"/>
    <w:link w:val="1"/>
    <w:rsid w:val="000B4DB5"/>
    <w:rPr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66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12">
    <w:name w:val="1текст Знак"/>
    <w:basedOn w:val="10"/>
    <w:link w:val="11"/>
    <w:rsid w:val="000B4DB5"/>
    <w:rPr>
      <w:sz w:val="28"/>
      <w:szCs w:val="28"/>
      <w:lang w:eastAsia="ru-RU"/>
    </w:rPr>
  </w:style>
  <w:style w:type="character" w:customStyle="1" w:styleId="HTML0">
    <w:name w:val="Стандартный HTML Знак"/>
    <w:link w:val="HTML"/>
    <w:uiPriority w:val="99"/>
    <w:rsid w:val="00A66A72"/>
    <w:rPr>
      <w:rFonts w:ascii="Courier New" w:hAnsi="Courier New" w:cs="Courier New"/>
    </w:rPr>
  </w:style>
  <w:style w:type="paragraph" w:customStyle="1" w:styleId="Default">
    <w:name w:val="Default"/>
    <w:rsid w:val="00405F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0">
    <w:name w:val="A5"/>
    <w:uiPriority w:val="99"/>
    <w:rsid w:val="00405F18"/>
    <w:rPr>
      <w:color w:val="000000"/>
      <w:sz w:val="21"/>
      <w:szCs w:val="21"/>
    </w:rPr>
  </w:style>
  <w:style w:type="paragraph" w:customStyle="1" w:styleId="110">
    <w:name w:val="1текст1"/>
    <w:basedOn w:val="11"/>
    <w:link w:val="111"/>
    <w:qFormat/>
    <w:rsid w:val="00951F1A"/>
    <w:pPr>
      <w:jc w:val="both"/>
    </w:pPr>
  </w:style>
  <w:style w:type="character" w:customStyle="1" w:styleId="apple-converted-space">
    <w:name w:val="apple-converted-space"/>
    <w:basedOn w:val="a0"/>
    <w:rsid w:val="005C1545"/>
  </w:style>
  <w:style w:type="character" w:customStyle="1" w:styleId="111">
    <w:name w:val="1текст1 Знак"/>
    <w:basedOn w:val="12"/>
    <w:link w:val="110"/>
    <w:rsid w:val="00951F1A"/>
    <w:rPr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000220"/>
    <w:pPr>
      <w:spacing w:before="100" w:beforeAutospacing="1" w:after="100" w:afterAutospacing="1"/>
    </w:pPr>
    <w:rPr>
      <w:lang w:eastAsia="uk-UA"/>
    </w:rPr>
  </w:style>
  <w:style w:type="paragraph" w:customStyle="1" w:styleId="124">
    <w:name w:val="124"/>
    <w:basedOn w:val="a"/>
    <w:link w:val="1240"/>
    <w:qFormat/>
    <w:rsid w:val="002144B8"/>
    <w:pPr>
      <w:spacing w:line="360" w:lineRule="auto"/>
      <w:ind w:firstLine="709"/>
      <w:jc w:val="both"/>
    </w:pPr>
    <w:rPr>
      <w:sz w:val="28"/>
      <w:szCs w:val="28"/>
      <w:lang w:eastAsia="uk-UA"/>
    </w:rPr>
  </w:style>
  <w:style w:type="character" w:customStyle="1" w:styleId="1240">
    <w:name w:val="124 Знак"/>
    <w:basedOn w:val="a0"/>
    <w:link w:val="124"/>
    <w:rsid w:val="002144B8"/>
    <w:rPr>
      <w:sz w:val="28"/>
      <w:szCs w:val="28"/>
    </w:rPr>
  </w:style>
  <w:style w:type="paragraph" w:styleId="a8">
    <w:name w:val="List Paragraph"/>
    <w:basedOn w:val="a"/>
    <w:uiPriority w:val="34"/>
    <w:qFormat/>
    <w:rsid w:val="002144B8"/>
    <w:pPr>
      <w:ind w:left="720"/>
      <w:contextualSpacing/>
    </w:pPr>
  </w:style>
  <w:style w:type="paragraph" w:customStyle="1" w:styleId="a9">
    <w:name w:val="феншуй"/>
    <w:basedOn w:val="a"/>
    <w:link w:val="aa"/>
    <w:uiPriority w:val="99"/>
    <w:rsid w:val="002675F5"/>
    <w:pPr>
      <w:spacing w:line="360" w:lineRule="auto"/>
      <w:ind w:firstLine="708"/>
      <w:jc w:val="both"/>
    </w:pPr>
    <w:rPr>
      <w:sz w:val="28"/>
      <w:szCs w:val="28"/>
      <w:lang w:eastAsia="uk-UA"/>
    </w:rPr>
  </w:style>
  <w:style w:type="character" w:customStyle="1" w:styleId="aa">
    <w:name w:val="феншуй Знак"/>
    <w:basedOn w:val="a0"/>
    <w:link w:val="a9"/>
    <w:uiPriority w:val="99"/>
    <w:locked/>
    <w:rsid w:val="002675F5"/>
    <w:rPr>
      <w:sz w:val="28"/>
      <w:szCs w:val="28"/>
    </w:rPr>
  </w:style>
  <w:style w:type="character" w:styleId="ab">
    <w:name w:val="Strong"/>
    <w:basedOn w:val="a0"/>
    <w:uiPriority w:val="22"/>
    <w:qFormat/>
    <w:rsid w:val="000814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FAE31-5710-42D8-8E8E-888AEB2C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121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ДЕРЖАВНЕ РЕГУЛЮВАННЯ ЗАБЕЗПЕЧЕННЯ НАСЕЛЕННЯ ЖИТЛОМ В УКРАЇНІ</vt:lpstr>
    </vt:vector>
  </TitlesOfParts>
  <Company>KNEU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ДЕРЖАВНЕ РЕГУЛЮВАННЯ ЗАБЕЗПЕЧЕННЯ НАСЕЛЕННЯ ЖИТЛОМ В УКРАЇНІ</dc:title>
  <dc:subject/>
  <dc:creator>KNEU</dc:creator>
  <cp:keywords/>
  <dc:description/>
  <cp:lastModifiedBy>Пользователь</cp:lastModifiedBy>
  <cp:revision>103</cp:revision>
  <cp:lastPrinted>2015-06-15T08:48:00Z</cp:lastPrinted>
  <dcterms:created xsi:type="dcterms:W3CDTF">2015-10-10T21:39:00Z</dcterms:created>
  <dcterms:modified xsi:type="dcterms:W3CDTF">2018-12-27T13:24:00Z</dcterms:modified>
</cp:coreProperties>
</file>