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D004DF" w:rsidRDefault="00D004DF" w:rsidP="00D004DF">
      <w:pPr>
        <w:pStyle w:val="a3"/>
        <w:jc w:val="left"/>
        <w:rPr>
          <w:caps w:val="0"/>
          <w:lang w:val="ru-RU"/>
        </w:rPr>
      </w:pPr>
      <w:r w:rsidRPr="00D004DF">
        <w:rPr>
          <w:caps w:val="0"/>
        </w:rPr>
        <w:t>Вступ</w:t>
      </w:r>
    </w:p>
    <w:p w:rsidR="00D004DF" w:rsidRPr="00D004DF" w:rsidRDefault="00D004DF" w:rsidP="00D004DF">
      <w:pPr>
        <w:pStyle w:val="14"/>
        <w:ind w:firstLine="0"/>
      </w:pPr>
      <w:r>
        <w:t>Розділ</w:t>
      </w:r>
      <w:r w:rsidRPr="00D004DF">
        <w:t xml:space="preserve"> 1. </w:t>
      </w:r>
      <w:proofErr w:type="spellStart"/>
      <w:r w:rsidRPr="00D004DF">
        <w:t>Теоретико-методичні</w:t>
      </w:r>
      <w:proofErr w:type="spellEnd"/>
      <w:r w:rsidRPr="00D004DF">
        <w:t xml:space="preserve"> основи проведення ревізії фінансово-господарської діяльності бюджетних установ освіти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1.1 Сутність,завдання і класифікація ревізії фінансово-господарської діяльності бюджетних установ, їх місце у системі державного фінансового контролю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1.2 Інформаційне забезпечення та організація ревізії фінансово господарської діяльності бюджетних установ освіти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 xml:space="preserve">1.3 Критична оцінка наукових </w:t>
      </w:r>
      <w:r w:rsidRPr="00D004DF">
        <w:rPr>
          <w:szCs w:val="24"/>
        </w:rPr>
        <w:t>публікацій з проблематики ревізі</w:t>
      </w:r>
      <w:r w:rsidRPr="00D004DF">
        <w:t xml:space="preserve">й фінансово-господарської діяльності бюджетних установ освіти </w:t>
      </w:r>
    </w:p>
    <w:p w:rsidR="00D004DF" w:rsidRPr="00D004DF" w:rsidRDefault="00D004DF" w:rsidP="00D004DF">
      <w:pPr>
        <w:pStyle w:val="14"/>
        <w:ind w:firstLine="0"/>
      </w:pPr>
      <w:r>
        <w:t>Розділ</w:t>
      </w:r>
      <w:r w:rsidRPr="00D004DF">
        <w:t xml:space="preserve"> 2. Аналітична оцінка контрольно-ревізійного процесу в бюджетних установах освіти (на матеріалах ДФІ у Київській області)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2.1 Методика та інструментарій аналізу контрольно-ревізійного процесу в бюджетних установах освіти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2.2 Аналіз проведених ревізій фінансово-господарської діяльності бюджетних установ вищої освіти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2.3 Оцінка ефективності ревізій фінансово-господарської діяльності бюджетних установ шкільної і позашкільної освіти</w:t>
      </w:r>
    </w:p>
    <w:p w:rsidR="00D004DF" w:rsidRPr="00D004DF" w:rsidRDefault="00D004DF" w:rsidP="00D004DF">
      <w:pPr>
        <w:pStyle w:val="14"/>
        <w:ind w:firstLine="0"/>
      </w:pPr>
      <w:r>
        <w:t>Розділ</w:t>
      </w:r>
      <w:r w:rsidRPr="00D004DF">
        <w:t xml:space="preserve"> 3. Вдосконалення контрольно-ревізійної роботи в бюджетних установах освіти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 w:rsidRPr="00D004DF">
        <w:t>3.1 Проблеми та напрями поліпшення контрольно-ревізійної роботи в бюджетних установах освіти</w:t>
      </w:r>
    </w:p>
    <w:p w:rsidR="00D004DF" w:rsidRDefault="00D004DF" w:rsidP="00D004DF">
      <w:pPr>
        <w:pStyle w:val="14"/>
        <w:ind w:firstLine="0"/>
      </w:pPr>
      <w:r w:rsidRPr="00D004DF">
        <w:t>3.2 Розробка управлінських рішень з попередження,виявлення і усунення порушень результатів ревізій фінансово-господарської діяльності бюджетних установ освіти</w:t>
      </w:r>
    </w:p>
    <w:p w:rsidR="00D004DF" w:rsidRDefault="00D004DF" w:rsidP="00D004DF">
      <w:pPr>
        <w:pStyle w:val="14"/>
        <w:ind w:firstLine="0"/>
      </w:pPr>
      <w:r>
        <w:t>Висновки та пропозиції</w:t>
      </w:r>
    </w:p>
    <w:p w:rsidR="00D004DF" w:rsidRDefault="00D004DF" w:rsidP="00D004DF">
      <w:pPr>
        <w:pStyle w:val="14"/>
        <w:ind w:firstLine="0"/>
      </w:pPr>
      <w:r>
        <w:t>Список використаних джерел</w:t>
      </w:r>
    </w:p>
    <w:p w:rsidR="00D004DF" w:rsidRPr="00D004DF" w:rsidRDefault="00D004DF" w:rsidP="00D004DF">
      <w:pPr>
        <w:pStyle w:val="14"/>
        <w:ind w:firstLine="0"/>
        <w:rPr>
          <w:lang w:val="ru-RU"/>
        </w:rPr>
      </w:pPr>
      <w:r>
        <w:t>Додатки</w:t>
      </w:r>
    </w:p>
    <w:p w:rsidR="00F15787" w:rsidRPr="00D004DF" w:rsidRDefault="00F15787" w:rsidP="00D004DF">
      <w:pPr>
        <w:rPr>
          <w:rFonts w:ascii="Times New Roman" w:hAnsi="Times New Roman" w:cs="Times New Roman"/>
          <w:sz w:val="28"/>
          <w:szCs w:val="28"/>
        </w:rPr>
      </w:pPr>
    </w:p>
    <w:sectPr w:rsidR="00F15787" w:rsidRPr="00D00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D004DF"/>
    <w:rsid w:val="00D004DF"/>
    <w:rsid w:val="00F1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D004D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D004DF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D004DF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D004DF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2014-02-24T14:23:00Z</dcterms:created>
  <dcterms:modified xsi:type="dcterms:W3CDTF">2014-02-24T14:24:00Z</dcterms:modified>
</cp:coreProperties>
</file>