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</w:t>
      </w:r>
    </w:p>
    <w:p w:rsidR="00865FB7" w:rsidRPr="00865FB7" w:rsidRDefault="00865FB7" w:rsidP="00865FB7">
      <w:pPr>
        <w:pStyle w:val="a3"/>
        <w:jc w:val="both"/>
        <w:rPr>
          <w:caps w:val="0"/>
          <w:shd w:val="clear" w:color="auto" w:fill="FFFFFF"/>
        </w:rPr>
      </w:pPr>
      <w:r w:rsidRPr="00865FB7">
        <w:rPr>
          <w:caps w:val="0"/>
          <w:shd w:val="clear" w:color="auto" w:fill="FFFFFF"/>
        </w:rPr>
        <w:t>Розділ 1. Теоретичні аспекти формування та управління конкурентоспроможністю продукції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1.1 Сутність та фактори конкурентоспроможності продукції 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1.2 Характеристика системи управління конкурентоспроможністю продукції, структурних елементів  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1.3 Методологічна основа аналізу конкурентоспроможності продукції ..</w:t>
      </w:r>
    </w:p>
    <w:p w:rsidR="00865FB7" w:rsidRPr="00865FB7" w:rsidRDefault="00865FB7" w:rsidP="00865FB7">
      <w:pPr>
        <w:pStyle w:val="a3"/>
        <w:jc w:val="both"/>
        <w:rPr>
          <w:caps w:val="0"/>
          <w:shd w:val="clear" w:color="auto" w:fill="FFFFFF"/>
        </w:rPr>
      </w:pPr>
      <w:r w:rsidRPr="00865FB7">
        <w:rPr>
          <w:caps w:val="0"/>
          <w:shd w:val="clear" w:color="auto" w:fill="FFFFFF"/>
        </w:rPr>
        <w:t xml:space="preserve">Розділ 2. Аналіз конкурентоспроможності пива «Чернігівське» публічного акціонерного товариства «Сан </w:t>
      </w:r>
      <w:proofErr w:type="spellStart"/>
      <w:r w:rsidRPr="00865FB7">
        <w:rPr>
          <w:caps w:val="0"/>
          <w:shd w:val="clear" w:color="auto" w:fill="FFFFFF"/>
        </w:rPr>
        <w:t>ІнБев</w:t>
      </w:r>
      <w:proofErr w:type="spellEnd"/>
      <w:r w:rsidRPr="00865FB7">
        <w:rPr>
          <w:caps w:val="0"/>
          <w:shd w:val="clear" w:color="auto" w:fill="FFFFFF"/>
        </w:rPr>
        <w:t xml:space="preserve"> Україна» протягом 2009 – 2011 рр.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2.1 Загальна фінансово-господарська характеристика публічного акціонерного товариства «Сан </w:t>
      </w:r>
      <w:proofErr w:type="spellStart"/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ІнБев</w:t>
      </w:r>
      <w:proofErr w:type="spellEnd"/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Україна» 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2.2 Оцінка внутрішніх факторів конкурентоспроможності пива «Чернігівське» </w:t>
      </w:r>
    </w:p>
    <w:p w:rsidR="00865FB7" w:rsidRPr="00865FB7" w:rsidRDefault="00865FB7" w:rsidP="00865FB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5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2.3 Аналіз зовнішніх факторів конкурентоспроможності пива «Чернігівське» </w:t>
      </w:r>
    </w:p>
    <w:p w:rsidR="00865FB7" w:rsidRPr="00865FB7" w:rsidRDefault="00865FB7" w:rsidP="00865FB7">
      <w:pPr>
        <w:pStyle w:val="a3"/>
        <w:jc w:val="both"/>
        <w:rPr>
          <w:caps w:val="0"/>
          <w:shd w:val="clear" w:color="auto" w:fill="FFFFFF"/>
        </w:rPr>
      </w:pPr>
      <w:r w:rsidRPr="00865FB7">
        <w:rPr>
          <w:caps w:val="0"/>
          <w:shd w:val="clear" w:color="auto" w:fill="FFFFFF"/>
        </w:rPr>
        <w:t>Розділ 3. Напрямки удосконалення системи управління конкурентоспроможністю пива «Чернігівське»</w:t>
      </w:r>
    </w:p>
    <w:p w:rsidR="00865FB7" w:rsidRPr="00865FB7" w:rsidRDefault="00865FB7" w:rsidP="00865FB7">
      <w:pPr>
        <w:pStyle w:val="14"/>
        <w:ind w:firstLine="0"/>
      </w:pPr>
      <w:r w:rsidRPr="00865FB7">
        <w:t>3.1 Характеристика умов реалізації проекту підвищення конкурентоспроможності пива</w:t>
      </w:r>
    </w:p>
    <w:p w:rsidR="00865FB7" w:rsidRPr="00865FB7" w:rsidRDefault="00865FB7" w:rsidP="00865FB7">
      <w:pPr>
        <w:pStyle w:val="14"/>
        <w:ind w:firstLine="0"/>
      </w:pPr>
      <w:r w:rsidRPr="00865FB7">
        <w:t>3.2 Оцінювання ефективності проекту підвищення конкурентоспроможності пива</w:t>
      </w:r>
    </w:p>
    <w:p w:rsidR="00865FB7" w:rsidRPr="00865FB7" w:rsidRDefault="00865FB7" w:rsidP="00865FB7">
      <w:pPr>
        <w:pStyle w:val="14"/>
        <w:ind w:firstLine="0"/>
      </w:pPr>
      <w:r w:rsidRPr="00865FB7">
        <w:t>3.3 Оцінювання чинників ризику проекту підвищення конкурентоспроможності пива</w:t>
      </w:r>
    </w:p>
    <w:p w:rsidR="00865FB7" w:rsidRPr="00865FB7" w:rsidRDefault="00865FB7" w:rsidP="00865FB7">
      <w:pPr>
        <w:pStyle w:val="14"/>
        <w:ind w:firstLine="0"/>
      </w:pPr>
      <w:r w:rsidRPr="00865FB7">
        <w:t xml:space="preserve">Висновки </w:t>
      </w:r>
    </w:p>
    <w:p w:rsidR="00865FB7" w:rsidRPr="00865FB7" w:rsidRDefault="00865FB7" w:rsidP="00865FB7">
      <w:pPr>
        <w:pStyle w:val="14"/>
        <w:ind w:firstLine="0"/>
      </w:pPr>
      <w:r w:rsidRPr="00865FB7">
        <w:t xml:space="preserve">Список використаної літератури </w:t>
      </w:r>
    </w:p>
    <w:p w:rsidR="001C2C6F" w:rsidRPr="00865FB7" w:rsidRDefault="00865FB7" w:rsidP="00865FB7">
      <w:pPr>
        <w:rPr>
          <w:rFonts w:ascii="Times New Roman" w:hAnsi="Times New Roman" w:cs="Times New Roman"/>
          <w:sz w:val="28"/>
          <w:szCs w:val="28"/>
        </w:rPr>
      </w:pPr>
      <w:r w:rsidRPr="00865FB7">
        <w:rPr>
          <w:rFonts w:ascii="Times New Roman" w:hAnsi="Times New Roman" w:cs="Times New Roman"/>
          <w:sz w:val="28"/>
          <w:szCs w:val="28"/>
        </w:rPr>
        <w:t>Додатки</w:t>
      </w:r>
    </w:p>
    <w:sectPr w:rsidR="001C2C6F" w:rsidRPr="00865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865FB7"/>
    <w:rsid w:val="001C2C6F"/>
    <w:rsid w:val="008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uiPriority w:val="99"/>
    <w:qFormat/>
    <w:rsid w:val="00865FB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uiPriority w:val="99"/>
    <w:rsid w:val="00865FB7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uiPriority w:val="99"/>
    <w:qFormat/>
    <w:rsid w:val="00865FB7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uiPriority w:val="99"/>
    <w:rsid w:val="00865FB7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2014-02-23T13:50:00Z</dcterms:created>
  <dcterms:modified xsi:type="dcterms:W3CDTF">2014-02-23T13:51:00Z</dcterms:modified>
</cp:coreProperties>
</file>